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中标候选人信息</w:t>
      </w:r>
    </w:p>
    <w:tbl>
      <w:tblPr>
        <w:tblStyle w:val="7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2009"/>
        <w:gridCol w:w="2382"/>
        <w:gridCol w:w="2383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3056" w:type="dxa"/>
            <w:gridSpan w:val="2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中标候选人名称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湖南琨基建设集团有限公司(牵头方)长沙市规划设计院有限责任公司(成员方）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湖南联合城市建设集团有限公司（牵头方）泛华建设集团有限公司（成员方）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湖南松雅建设集团有限公司（牵头方）中机国际工程设计研究院有限责任公司（成员方）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3056" w:type="dxa"/>
            <w:gridSpan w:val="2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投标总报价（元）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23831475.86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23869103.32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23839047.25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restart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详细评审得分情况</w:t>
            </w: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总分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84.16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83.31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技术方案评审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18.64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17.66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17.90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企业资信及履约能力评审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30.68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30.86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29.41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投标报价评审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34.84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34.79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34.83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restart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类似工程业绩</w:t>
            </w: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独立投标人(设计资质)或联合体中设计单位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1.梅溪湖环湖初雨及溢流污染控制工程（一期）设计施工总承包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2.2020年岳麓区龙王港两厢市政污水系统修复工程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鼓楼区江东北路（定淮门大街至汉中门大街）以东片区市政雨水管道整改修复工程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独立投标人(施工资质)或联合体中施工单位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振湘小区等7个老旧小区周边排水配套基础设施改造项目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芷江侗族自治县沅州新能源污水处理工程建设项目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西湖安置区雨污分流改造项目第二标段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restart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获奖情况</w:t>
            </w: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独立投标人(设计资质)或联合体中设计单位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独立投标人(施工资质)或联合体中施工单位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标准化工地</w:t>
            </w:r>
          </w:p>
        </w:tc>
        <w:tc>
          <w:tcPr>
            <w:tcW w:w="2009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独立投标人(施工资质)或联合体中施工单位</w:t>
            </w:r>
          </w:p>
        </w:tc>
        <w:tc>
          <w:tcPr>
            <w:tcW w:w="2382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拟任工程总承包负责人</w:t>
            </w: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姓名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徐涛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  <w:t>胡克剑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易云全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jc w:val="center"/>
        </w:trPr>
        <w:tc>
          <w:tcPr>
            <w:tcW w:w="10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拟任施工项目负责人</w:t>
            </w: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姓名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徐涛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  <w:t>胡克剑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易云全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拟任设计项目负责人</w:t>
            </w: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姓名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  <w:t>张海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刘云南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黄茂林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投标担保信息</w:t>
            </w: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担保机构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经营地址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200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联系电话</w:t>
            </w:r>
          </w:p>
        </w:tc>
        <w:tc>
          <w:tcPr>
            <w:tcW w:w="23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38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项目部关键岗位人员一览表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中标候选人：湖南琨基建设集团有限公司(牵头方)长沙市规划设计院有限责任公司(成员方）</w:t>
      </w:r>
    </w:p>
    <w:tbl>
      <w:tblPr>
        <w:tblStyle w:val="7"/>
        <w:tblW w:w="105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806"/>
        <w:gridCol w:w="1709"/>
        <w:gridCol w:w="956"/>
        <w:gridCol w:w="2135"/>
        <w:gridCol w:w="828"/>
        <w:gridCol w:w="1594"/>
        <w:gridCol w:w="16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89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80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7222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6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89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6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  <w:jc w:val="center"/>
        </w:trPr>
        <w:tc>
          <w:tcPr>
            <w:tcW w:w="892" w:type="dxa"/>
            <w:tcBorders>
              <w:top w:val="nil"/>
              <w:left w:val="single" w:color="auto" w:sz="12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徐涛</w:t>
            </w:r>
          </w:p>
        </w:tc>
        <w:tc>
          <w:tcPr>
            <w:tcW w:w="8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709" w:type="dxa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建造师注册证书、安全生产考核合格证书</w:t>
            </w:r>
          </w:p>
        </w:tc>
        <w:tc>
          <w:tcPr>
            <w:tcW w:w="95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一级、B证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湘1442019202010077、湘建安B（2021）0002625</w:t>
            </w:r>
          </w:p>
        </w:tc>
        <w:tc>
          <w:tcPr>
            <w:tcW w:w="82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市政公用工程</w:t>
            </w:r>
          </w:p>
        </w:tc>
        <w:tc>
          <w:tcPr>
            <w:tcW w:w="159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130***********7310</w:t>
            </w:r>
          </w:p>
        </w:tc>
        <w:tc>
          <w:tcPr>
            <w:tcW w:w="1660" w:type="dxa"/>
            <w:tcBorders>
              <w:top w:val="nil"/>
              <w:left w:val="nil"/>
              <w:bottom w:val="inset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工程总承包项目负责人兼施工项目负责人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89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张海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工程师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高级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A08201000000003215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给水排水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430***********3879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设计项目负责人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中标候选人：</w:t>
      </w:r>
      <w:r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 w:bidi="ar"/>
        </w:rPr>
        <w:t>湖南联合城市建设集团有限公司（牵头方）泛华建设集团有限公司（成员方）</w:t>
      </w:r>
    </w:p>
    <w:tbl>
      <w:tblPr>
        <w:tblStyle w:val="7"/>
        <w:tblW w:w="10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795"/>
        <w:gridCol w:w="1733"/>
        <w:gridCol w:w="956"/>
        <w:gridCol w:w="2135"/>
        <w:gridCol w:w="828"/>
        <w:gridCol w:w="1594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87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795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7246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660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" w:hRule="atLeast"/>
          <w:jc w:val="center"/>
        </w:trPr>
        <w:tc>
          <w:tcPr>
            <w:tcW w:w="87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795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73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95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1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82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59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660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  <w:jc w:val="center"/>
        </w:trPr>
        <w:tc>
          <w:tcPr>
            <w:tcW w:w="87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zh-CN" w:eastAsia="zh-CN" w:bidi="ar"/>
              </w:rPr>
              <w:t>胡克剑</w:t>
            </w:r>
          </w:p>
        </w:tc>
        <w:tc>
          <w:tcPr>
            <w:tcW w:w="79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zh-CN" w:eastAsia="zh-CN" w:bidi="ar"/>
              </w:rPr>
              <w:t>男</w:t>
            </w:r>
          </w:p>
        </w:tc>
        <w:tc>
          <w:tcPr>
            <w:tcW w:w="173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建造师注册证书、安全生产考核合格证书</w:t>
            </w:r>
          </w:p>
        </w:tc>
        <w:tc>
          <w:tcPr>
            <w:tcW w:w="95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zh-CN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、B证</w:t>
            </w:r>
          </w:p>
        </w:tc>
        <w:tc>
          <w:tcPr>
            <w:tcW w:w="21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zh-CN" w:eastAsia="zh-CN" w:bidi="ar"/>
              </w:rPr>
              <w:t>湘143201320151395</w:t>
            </w: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zh-CN" w:eastAsia="zh-CN" w:bidi="ar"/>
              </w:rPr>
              <w:t>、湘建安B(2020)0001225</w:t>
            </w:r>
          </w:p>
        </w:tc>
        <w:tc>
          <w:tcPr>
            <w:tcW w:w="82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市政公用工程</w:t>
            </w:r>
          </w:p>
        </w:tc>
        <w:tc>
          <w:tcPr>
            <w:tcW w:w="159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432***********2114</w:t>
            </w:r>
          </w:p>
        </w:tc>
        <w:tc>
          <w:tcPr>
            <w:tcW w:w="16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工程总承包项目负责人兼施工项目负责人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87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刘云南</w:t>
            </w:r>
          </w:p>
        </w:tc>
        <w:tc>
          <w:tcPr>
            <w:tcW w:w="79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73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工程师</w:t>
            </w:r>
          </w:p>
        </w:tc>
        <w:tc>
          <w:tcPr>
            <w:tcW w:w="95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正高级</w:t>
            </w:r>
          </w:p>
        </w:tc>
        <w:tc>
          <w:tcPr>
            <w:tcW w:w="21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A08221000000002460</w:t>
            </w:r>
          </w:p>
        </w:tc>
        <w:tc>
          <w:tcPr>
            <w:tcW w:w="82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市政公用工程</w:t>
            </w:r>
          </w:p>
        </w:tc>
        <w:tc>
          <w:tcPr>
            <w:tcW w:w="159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430***********1053</w:t>
            </w:r>
          </w:p>
        </w:tc>
        <w:tc>
          <w:tcPr>
            <w:tcW w:w="16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设计项目负责人</w:t>
            </w:r>
          </w:p>
        </w:tc>
      </w:tr>
    </w:tbl>
    <w:p>
      <w:pPr>
        <w:shd w:val="clear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中标候选人：</w:t>
      </w:r>
      <w:r>
        <w:rPr>
          <w:rFonts w:hint="eastAsia" w:ascii="宋体" w:hAnsi="宋体" w:eastAsia="宋体" w:cs="宋体"/>
          <w:b/>
          <w:bCs/>
          <w:sz w:val="27"/>
          <w:szCs w:val="27"/>
          <w:lang w:eastAsia="zh-CN"/>
        </w:rPr>
        <w:t>湖南松雅建设集团有限公司（牵头方）中机国际工程设计研究院有限责任公司（成员方）</w:t>
      </w:r>
    </w:p>
    <w:tbl>
      <w:tblPr>
        <w:tblStyle w:val="7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783"/>
        <w:gridCol w:w="1349"/>
        <w:gridCol w:w="915"/>
        <w:gridCol w:w="2400"/>
        <w:gridCol w:w="960"/>
        <w:gridCol w:w="1590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864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783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7214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344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" w:hRule="atLeast"/>
          <w:jc w:val="center"/>
        </w:trPr>
        <w:tc>
          <w:tcPr>
            <w:tcW w:w="864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783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3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91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5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344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5" w:hRule="atLeast"/>
          <w:jc w:val="center"/>
        </w:trPr>
        <w:tc>
          <w:tcPr>
            <w:tcW w:w="86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易云全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</w:p>
        </w:tc>
        <w:tc>
          <w:tcPr>
            <w:tcW w:w="7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</w:p>
        </w:tc>
        <w:tc>
          <w:tcPr>
            <w:tcW w:w="13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建造师注册证书、安全生产考核合格证书</w:t>
            </w:r>
          </w:p>
        </w:tc>
        <w:tc>
          <w:tcPr>
            <w:tcW w:w="91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一级、</w:t>
            </w: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7"/>
                <w:szCs w:val="27"/>
                <w:lang w:val="en-US" w:eastAsia="zh-CN" w:bidi="ar"/>
              </w:rPr>
              <w:t>B证</w:t>
            </w:r>
          </w:p>
        </w:tc>
        <w:tc>
          <w:tcPr>
            <w:tcW w:w="2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湘1432022202300800、 湘建安B（2023）0006363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市政公用工程</w:t>
            </w:r>
          </w:p>
        </w:tc>
        <w:tc>
          <w:tcPr>
            <w:tcW w:w="15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430***********3515</w:t>
            </w:r>
          </w:p>
        </w:tc>
        <w:tc>
          <w:tcPr>
            <w:tcW w:w="134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工程总承包项目负责人兼施工项目负责人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86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黄茂林</w:t>
            </w:r>
          </w:p>
        </w:tc>
        <w:tc>
          <w:tcPr>
            <w:tcW w:w="78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3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工程师</w:t>
            </w:r>
          </w:p>
        </w:tc>
        <w:tc>
          <w:tcPr>
            <w:tcW w:w="91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正高级</w:t>
            </w:r>
          </w:p>
        </w:tc>
        <w:tc>
          <w:tcPr>
            <w:tcW w:w="24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国机人〔2022〕36号-284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给水排水</w:t>
            </w:r>
          </w:p>
        </w:tc>
        <w:tc>
          <w:tcPr>
            <w:tcW w:w="159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432***********4575</w:t>
            </w:r>
          </w:p>
        </w:tc>
        <w:tc>
          <w:tcPr>
            <w:tcW w:w="134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设计项目负责人</w:t>
            </w:r>
          </w:p>
        </w:tc>
      </w:tr>
    </w:tbl>
    <w:p>
      <w:pPr>
        <w:shd w:val="clear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进入投标报价评审的投标人技术方案（总承包方案）得分情况</w:t>
      </w:r>
    </w:p>
    <w:tbl>
      <w:tblPr>
        <w:tblStyle w:val="7"/>
        <w:tblW w:w="102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2808"/>
        <w:gridCol w:w="967"/>
        <w:gridCol w:w="967"/>
        <w:gridCol w:w="967"/>
        <w:gridCol w:w="967"/>
        <w:gridCol w:w="967"/>
        <w:gridCol w:w="967"/>
        <w:gridCol w:w="9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tblHeader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投标单位名称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评委1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评委2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评委3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评委4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评委5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评委6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湖南琨基建设集团有限公司(牵头方)长沙市规划设计院有限责任公司(成员方）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16.70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16.85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16.60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16.75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湖南联合城市建设集团有限公司（牵头方）泛华建设集团有限公司（成员方）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15.35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16.30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16.38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15.40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15.80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16.50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湖南松雅建设集团有限公司（牵头方）中机国际工程设计研究院有限责任公司（成员方）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16.70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16.15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16.10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15.77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16.50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进入投标报价评审的投标人技术方案（设计方案）得分情况</w:t>
      </w:r>
    </w:p>
    <w:tbl>
      <w:tblPr>
        <w:tblStyle w:val="7"/>
        <w:tblW w:w="102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5443"/>
        <w:gridCol w:w="1280"/>
        <w:gridCol w:w="1280"/>
        <w:gridCol w:w="12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54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投标单位名称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评委1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评委2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54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湖南琨基建设集团有限公司(牵头方)长沙市规划设计院有限责任公司(成员方）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24.30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24.40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24.00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54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湖南联合城市建设集团有限公司（牵头方）泛华建设集团有限公司（成员方）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23.20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24.00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54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湖南松雅建设集团有限公司（牵头方）中机国际工程设计研究院有限责任公司（成员方）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22.80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23.50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22.65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进入投标报价评审的投标人技术方案（施工组织设计）得分情况</w:t>
      </w:r>
    </w:p>
    <w:tbl>
      <w:tblPr>
        <w:tblStyle w:val="7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5378"/>
        <w:gridCol w:w="1019"/>
        <w:gridCol w:w="1019"/>
        <w:gridCol w:w="1019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7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537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投标单位名称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评委1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评委2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评委3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5378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湖南琨基建设集团有限公司(牵头方)长沙市规划设计院有限责任公司(成员方）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43.85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44.80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45.40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44.70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5378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湖南联合城市建设集团有限公司（牵头方）泛华建设集团有限公司（成员方）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41.60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41.80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43.00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40.80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5378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湖南松雅建设集团有限公司（牵头方）中机国际工程设计研究院有限责任公司（成员方）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42.20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43.30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44.00</w:t>
            </w:r>
          </w:p>
        </w:tc>
        <w:tc>
          <w:tcPr>
            <w:tcW w:w="101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43.90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71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建筑信息模型及其他得分情况</w:t>
      </w:r>
    </w:p>
    <w:tbl>
      <w:tblPr>
        <w:tblStyle w:val="7"/>
        <w:tblW w:w="102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2808"/>
        <w:gridCol w:w="967"/>
        <w:gridCol w:w="967"/>
        <w:gridCol w:w="967"/>
        <w:gridCol w:w="967"/>
        <w:gridCol w:w="967"/>
        <w:gridCol w:w="967"/>
        <w:gridCol w:w="9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tblHeader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投标单位名称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评委1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评委2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评委3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评委4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评委5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评委6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评委7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湖南琨基建设集团有限公司(牵头方)长沙市规划设计院有限责任公司(成员方）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7.10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7.40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7.50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7.50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7.40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7.50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湖南联合城市建设集团有限公司（牵头方）泛华建设集团有限公司（成员方）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6.88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7.10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7.40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7.20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7.35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280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  <w:t>湖南松雅建设集团有限公司（牵头方）中机国际工程设计研究院有限责任公司（成员方）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7.00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7.00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6.90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7.20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7.20</w:t>
            </w:r>
          </w:p>
        </w:tc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6.90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12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7.20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2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被否决的投标人名单：无</w:t>
      </w:r>
    </w:p>
    <w:sectPr>
      <w:footerReference r:id="rId3" w:type="default"/>
      <w:pgSz w:w="11906" w:h="16838"/>
      <w:pgMar w:top="1247" w:right="1304" w:bottom="1247" w:left="130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3OGY5NjA5YjI5YzU5NWU3NTY5ZTZkZjNkZmUzYmMifQ=="/>
  </w:docVars>
  <w:rsids>
    <w:rsidRoot w:val="3E5D668A"/>
    <w:rsid w:val="01746CEE"/>
    <w:rsid w:val="079C6989"/>
    <w:rsid w:val="09E35329"/>
    <w:rsid w:val="0F9A2CEE"/>
    <w:rsid w:val="10D716DC"/>
    <w:rsid w:val="10D81919"/>
    <w:rsid w:val="16795C6B"/>
    <w:rsid w:val="21694821"/>
    <w:rsid w:val="21724474"/>
    <w:rsid w:val="279562EC"/>
    <w:rsid w:val="34FA3BF3"/>
    <w:rsid w:val="3E5D668A"/>
    <w:rsid w:val="40A52E6F"/>
    <w:rsid w:val="656D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1"/>
    <w:semiHidden/>
    <w:unhideWhenUsed/>
    <w:qFormat/>
    <w:uiPriority w:val="0"/>
    <w:pPr>
      <w:keepNext/>
      <w:keepLines/>
      <w:spacing w:before="260" w:after="260" w:line="413" w:lineRule="auto"/>
      <w:ind w:firstLine="0" w:firstLineChars="0"/>
      <w:outlineLvl w:val="2"/>
    </w:pPr>
    <w:rPr>
      <w:rFonts w:ascii="Times New Roman" w:hAnsi="Times New Roman" w:eastAsia="宋体" w:cs="Times New Roman"/>
      <w:b/>
      <w:bCs/>
      <w:kern w:val="0"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rFonts w:ascii="Times New Roman" w:hAnsi="Times New Roman"/>
      <w:b/>
      <w:bCs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b/>
      <w:bCs/>
    </w:rPr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rFonts w:ascii="monospace" w:hAnsi="monospace" w:eastAsia="monospace" w:cs="monospace"/>
      <w:sz w:val="20"/>
    </w:rPr>
  </w:style>
  <w:style w:type="character" w:styleId="14">
    <w:name w:val="HTML Acronym"/>
    <w:basedOn w:val="8"/>
    <w:qFormat/>
    <w:uiPriority w:val="0"/>
    <w:rPr>
      <w:sz w:val="1"/>
      <w:szCs w:val="1"/>
    </w:rPr>
  </w:style>
  <w:style w:type="character" w:styleId="15">
    <w:name w:val="HTML Variable"/>
    <w:basedOn w:val="8"/>
    <w:qFormat/>
    <w:uiPriority w:val="0"/>
  </w:style>
  <w:style w:type="character" w:styleId="16">
    <w:name w:val="Hyperlink"/>
    <w:basedOn w:val="8"/>
    <w:qFormat/>
    <w:uiPriority w:val="0"/>
    <w:rPr>
      <w:color w:val="333333"/>
      <w:u w:val="none"/>
    </w:rPr>
  </w:style>
  <w:style w:type="character" w:styleId="17">
    <w:name w:val="HTML Code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Cite"/>
    <w:basedOn w:val="8"/>
    <w:qFormat/>
    <w:uiPriority w:val="0"/>
  </w:style>
  <w:style w:type="character" w:styleId="19">
    <w:name w:val="HTML Keyboard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20">
    <w:name w:val="HTML Sample"/>
    <w:basedOn w:val="8"/>
    <w:qFormat/>
    <w:uiPriority w:val="0"/>
    <w:rPr>
      <w:rFonts w:hint="default" w:ascii="monospace" w:hAnsi="monospace" w:eastAsia="monospace" w:cs="monospace"/>
    </w:rPr>
  </w:style>
  <w:style w:type="character" w:customStyle="1" w:styleId="21">
    <w:name w:val="标题 3 字符"/>
    <w:link w:val="2"/>
    <w:qFormat/>
    <w:uiPriority w:val="0"/>
    <w:rPr>
      <w:rFonts w:ascii="Times New Roman" w:hAnsi="Times New Roman" w:eastAsia="宋体" w:cs="Times New Roman"/>
      <w:b/>
      <w:bCs/>
      <w:sz w:val="28"/>
      <w:szCs w:val="32"/>
    </w:rPr>
  </w:style>
  <w:style w:type="character" w:customStyle="1" w:styleId="22">
    <w:name w:val="hover1"/>
    <w:basedOn w:val="8"/>
    <w:qFormat/>
    <w:uiPriority w:val="0"/>
  </w:style>
  <w:style w:type="character" w:customStyle="1" w:styleId="23">
    <w:name w:val="hover2"/>
    <w:basedOn w:val="8"/>
    <w:qFormat/>
    <w:uiPriority w:val="0"/>
    <w:rPr>
      <w:color w:val="2590EB"/>
    </w:rPr>
  </w:style>
  <w:style w:type="character" w:customStyle="1" w:styleId="24">
    <w:name w:val="hover3"/>
    <w:basedOn w:val="8"/>
    <w:qFormat/>
    <w:uiPriority w:val="0"/>
    <w:rPr>
      <w:color w:val="2590EB"/>
    </w:rPr>
  </w:style>
  <w:style w:type="character" w:customStyle="1" w:styleId="25">
    <w:name w:val="active"/>
    <w:basedOn w:val="8"/>
    <w:qFormat/>
    <w:uiPriority w:val="0"/>
    <w:rPr>
      <w:b/>
      <w:bCs/>
      <w:color w:val="FFFFFF"/>
      <w:shd w:val="clear" w:fill="3F9BE6"/>
    </w:rPr>
  </w:style>
  <w:style w:type="character" w:customStyle="1" w:styleId="26">
    <w:name w:val="first-child"/>
    <w:basedOn w:val="8"/>
    <w:qFormat/>
    <w:uiPriority w:val="0"/>
  </w:style>
  <w:style w:type="character" w:customStyle="1" w:styleId="27">
    <w:name w:val="layui-this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28">
    <w:name w:val="nth-child(2)2"/>
    <w:basedOn w:val="8"/>
    <w:qFormat/>
    <w:uiPriority w:val="0"/>
    <w:rPr>
      <w:color w:val="4D4D4D"/>
      <w:sz w:val="14"/>
      <w:szCs w:val="14"/>
    </w:rPr>
  </w:style>
  <w:style w:type="character" w:customStyle="1" w:styleId="29">
    <w:name w:val="hover4"/>
    <w:basedOn w:val="8"/>
    <w:qFormat/>
    <w:uiPriority w:val="0"/>
    <w:rPr>
      <w:color w:val="5FB878"/>
    </w:rPr>
  </w:style>
  <w:style w:type="character" w:customStyle="1" w:styleId="30">
    <w:name w:val="hover5"/>
    <w:basedOn w:val="8"/>
    <w:qFormat/>
    <w:uiPriority w:val="0"/>
    <w:rPr>
      <w:color w:val="FFFFFF"/>
    </w:rPr>
  </w:style>
  <w:style w:type="character" w:customStyle="1" w:styleId="31">
    <w:name w:val="last-child"/>
    <w:basedOn w:val="8"/>
    <w:qFormat/>
    <w:uiPriority w:val="0"/>
    <w:rPr>
      <w:color w:val="777777"/>
    </w:rPr>
  </w:style>
  <w:style w:type="character" w:customStyle="1" w:styleId="32">
    <w:name w:val="nth-child(1)6"/>
    <w:basedOn w:val="8"/>
    <w:qFormat/>
    <w:uiPriority w:val="0"/>
    <w:rPr>
      <w:color w:val="111111"/>
      <w:sz w:val="19"/>
      <w:szCs w:val="19"/>
    </w:rPr>
  </w:style>
  <w:style w:type="character" w:customStyle="1" w:styleId="33">
    <w:name w:val="flatpickr-weekday2"/>
    <w:basedOn w:val="8"/>
    <w:qFormat/>
    <w:uiPriority w:val="0"/>
    <w:rPr>
      <w:b/>
      <w:bCs/>
      <w:sz w:val="21"/>
      <w:szCs w:val="21"/>
    </w:rPr>
  </w:style>
  <w:style w:type="character" w:customStyle="1" w:styleId="34">
    <w:name w:val="flatpickr-day2"/>
    <w:basedOn w:val="8"/>
    <w:qFormat/>
    <w:uiPriority w:val="0"/>
  </w:style>
  <w:style w:type="character" w:customStyle="1" w:styleId="35">
    <w:name w:val="layui-this2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36">
    <w:name w:val="flatpickr-day"/>
    <w:basedOn w:val="8"/>
    <w:qFormat/>
    <w:uiPriority w:val="0"/>
  </w:style>
  <w:style w:type="character" w:customStyle="1" w:styleId="37">
    <w:name w:val="nth-child(1)4"/>
    <w:basedOn w:val="8"/>
    <w:qFormat/>
    <w:uiPriority w:val="0"/>
    <w:rPr>
      <w:color w:val="111111"/>
      <w:sz w:val="19"/>
      <w:szCs w:val="19"/>
    </w:rPr>
  </w:style>
  <w:style w:type="character" w:customStyle="1" w:styleId="38">
    <w:name w:val="nth-child(2)4"/>
    <w:basedOn w:val="8"/>
    <w:qFormat/>
    <w:uiPriority w:val="0"/>
    <w:rPr>
      <w:color w:val="4D4D4D"/>
      <w:sz w:val="14"/>
      <w:szCs w:val="14"/>
    </w:rPr>
  </w:style>
  <w:style w:type="character" w:customStyle="1" w:styleId="39">
    <w:name w:val="hover"/>
    <w:basedOn w:val="8"/>
    <w:qFormat/>
    <w:uiPriority w:val="0"/>
    <w:rPr>
      <w:color w:val="2590E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2023-02-27T06:31:00Z</dcterms:created>
  <dc:creator>黎某某</dc:creator>
  <cp:lastModifiedBy>OYYL </cp:lastModifiedBy>
  <cp:lastPrinted>2023-09-26T03:01:00Z</cp:lastPrinted>
  <dcterms:modified xsi:type="dcterms:W3CDTF">2023-09-27T06:36:08Z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36C4EE34A9A04891BFDB85DDA6D8FABF_13</vt:lpwstr>
  </property>
</Properties>
</file>